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CD445" w14:textId="77777777" w:rsidR="00AA5E79" w:rsidRDefault="00AA5E79" w:rsidP="00AA5E79">
      <w:r>
        <w:t>Hello,</w:t>
      </w:r>
    </w:p>
    <w:p w14:paraId="0E082406" w14:textId="77777777" w:rsidR="00AA5E79" w:rsidRPr="00745496" w:rsidRDefault="00AA5E79" w:rsidP="00AA5E79">
      <w:pPr>
        <w:rPr>
          <w:b/>
          <w:bCs/>
        </w:rPr>
      </w:pPr>
      <w:r w:rsidRPr="00745496">
        <w:rPr>
          <w:b/>
          <w:bCs/>
        </w:rPr>
        <w:t xml:space="preserve">Join </w:t>
      </w:r>
      <w:proofErr w:type="spellStart"/>
      <w:r w:rsidRPr="00745496">
        <w:rPr>
          <w:b/>
          <w:bCs/>
        </w:rPr>
        <w:t>Scroll.care</w:t>
      </w:r>
      <w:proofErr w:type="spellEnd"/>
      <w:r w:rsidRPr="00745496">
        <w:rPr>
          <w:b/>
          <w:bCs/>
        </w:rPr>
        <w:t xml:space="preserve"> — Support Your Business &amp; Empower Your Team</w:t>
      </w:r>
    </w:p>
    <w:p w14:paraId="7E1BF6C1" w14:textId="77777777" w:rsidR="00AA5E79" w:rsidRPr="00AA5E79" w:rsidRDefault="00AA5E79" w:rsidP="00AA5E79">
      <w:r w:rsidRPr="00AA5E79">
        <w:t xml:space="preserve">At </w:t>
      </w:r>
      <w:proofErr w:type="spellStart"/>
      <w:r w:rsidRPr="00AA5E79">
        <w:t>Scroll.care</w:t>
      </w:r>
      <w:proofErr w:type="spellEnd"/>
      <w:r w:rsidRPr="00AA5E79">
        <w:t>, we see providers like you as the heart of care — and we’re building a platform that reflects that.</w:t>
      </w:r>
    </w:p>
    <w:p w14:paraId="11D640A7" w14:textId="77777777" w:rsidR="00AA5E79" w:rsidRPr="00AA5E79" w:rsidRDefault="00AA5E79" w:rsidP="00AA5E79"/>
    <w:p w14:paraId="637B07EE" w14:textId="77777777" w:rsidR="00AA5E79" w:rsidRPr="00AA5E79" w:rsidRDefault="00AA5E79" w:rsidP="00AA5E79">
      <w:pPr>
        <w:rPr>
          <w:b/>
          <w:bCs/>
        </w:rPr>
      </w:pPr>
      <w:r w:rsidRPr="00AA5E79">
        <w:rPr>
          <w:b/>
          <w:bCs/>
        </w:rPr>
        <w:t xml:space="preserve">Why Join </w:t>
      </w:r>
      <w:proofErr w:type="spellStart"/>
      <w:r w:rsidRPr="00AA5E79">
        <w:rPr>
          <w:b/>
          <w:bCs/>
        </w:rPr>
        <w:t>Scroll.care</w:t>
      </w:r>
      <w:proofErr w:type="spellEnd"/>
      <w:r w:rsidRPr="00AA5E79">
        <w:rPr>
          <w:b/>
          <w:bCs/>
        </w:rPr>
        <w:t>?</w:t>
      </w:r>
    </w:p>
    <w:p w14:paraId="01EC1752" w14:textId="77777777" w:rsidR="00AA5E79" w:rsidRPr="00AA5E79" w:rsidRDefault="00AA5E79" w:rsidP="00AA5E79">
      <w:pPr>
        <w:numPr>
          <w:ilvl w:val="0"/>
          <w:numId w:val="1"/>
        </w:numPr>
      </w:pPr>
      <w:r w:rsidRPr="00AA5E79">
        <w:t>Real Visibility — Get seen by care seekers and brokers actively searching for your services.</w:t>
      </w:r>
    </w:p>
    <w:p w14:paraId="594760CE" w14:textId="77777777" w:rsidR="00AA5E79" w:rsidRPr="00AA5E79" w:rsidRDefault="00AA5E79" w:rsidP="00AA5E79">
      <w:pPr>
        <w:numPr>
          <w:ilvl w:val="0"/>
          <w:numId w:val="1"/>
        </w:numPr>
      </w:pPr>
      <w:r w:rsidRPr="00AA5E79">
        <w:t>Trusted Vetting Process — Join a respected network that upholds high standards.</w:t>
      </w:r>
    </w:p>
    <w:p w14:paraId="2259ABA3" w14:textId="77777777" w:rsidR="00AA5E79" w:rsidRPr="00AA5E79" w:rsidRDefault="00AA5E79" w:rsidP="00AA5E79">
      <w:pPr>
        <w:numPr>
          <w:ilvl w:val="0"/>
          <w:numId w:val="1"/>
        </w:numPr>
      </w:pPr>
      <w:r w:rsidRPr="00AA5E79">
        <w:t>Business Growth Tools — Access masterminds, marketing resources &amp; referral partners.</w:t>
      </w:r>
    </w:p>
    <w:p w14:paraId="651A4CCD" w14:textId="77777777" w:rsidR="00AA5E79" w:rsidRPr="00AA5E79" w:rsidRDefault="00AA5E79" w:rsidP="00AA5E79">
      <w:pPr>
        <w:numPr>
          <w:ilvl w:val="0"/>
          <w:numId w:val="1"/>
        </w:numPr>
      </w:pPr>
      <w:r w:rsidRPr="00AA5E79">
        <w:t>No Referral Fees — One flat membership rate. No gatekeeping. No surprises.</w:t>
      </w:r>
    </w:p>
    <w:p w14:paraId="3D014457" w14:textId="77777777" w:rsidR="00AA5E79" w:rsidRPr="00AA5E79" w:rsidRDefault="00AA5E79" w:rsidP="00AA5E79">
      <w:pPr>
        <w:rPr>
          <w:b/>
          <w:bCs/>
        </w:rPr>
      </w:pPr>
    </w:p>
    <w:p w14:paraId="74A79EB6" w14:textId="2D2C1B04" w:rsidR="00AA5E79" w:rsidRDefault="00AA5E79" w:rsidP="00AA5E79">
      <w:pPr>
        <w:rPr>
          <w:b/>
          <w:bCs/>
        </w:rPr>
      </w:pPr>
      <w:proofErr w:type="spellStart"/>
      <w:r w:rsidRPr="00AA5E79">
        <w:rPr>
          <w:b/>
          <w:bCs/>
        </w:rPr>
        <w:t>Scroll.Care</w:t>
      </w:r>
      <w:proofErr w:type="spellEnd"/>
      <w:r w:rsidRPr="00AA5E79">
        <w:rPr>
          <w:b/>
          <w:bCs/>
        </w:rPr>
        <w:t xml:space="preserve"> Founding Provider Guarantees</w:t>
      </w:r>
    </w:p>
    <w:p w14:paraId="3AFFCB81" w14:textId="678151A3" w:rsidR="00AA5E79" w:rsidRDefault="00AA5E79" w:rsidP="00AA5E79">
      <w:r>
        <w:t>As part of our commitment to the providers who join us at the beginning of this journey, we are proud to offer the following exclusive guarantees to all Founding Providers:</w:t>
      </w:r>
    </w:p>
    <w:p w14:paraId="31A95303" w14:textId="0E9EA3DA" w:rsidR="00AA5E79" w:rsidRDefault="00AA5E79" w:rsidP="00AA5E79">
      <w:pPr>
        <w:pStyle w:val="ListParagraph"/>
        <w:numPr>
          <w:ilvl w:val="0"/>
          <w:numId w:val="4"/>
        </w:numPr>
      </w:pPr>
      <w:r>
        <w:t>Lifetime Membership Rate Guarantee</w:t>
      </w:r>
    </w:p>
    <w:p w14:paraId="6E5AC38E" w14:textId="1FFA5B84" w:rsidR="00AA5E79" w:rsidRDefault="00AA5E79" w:rsidP="00AA5E79">
      <w:pPr>
        <w:pStyle w:val="ListParagraph"/>
        <w:numPr>
          <w:ilvl w:val="1"/>
          <w:numId w:val="4"/>
        </w:numPr>
      </w:pPr>
      <w:r>
        <w:t xml:space="preserve">All Founding Providers will be locked in at their original membership price for the lifetime of their continuous participation on the </w:t>
      </w:r>
      <w:proofErr w:type="spellStart"/>
      <w:r>
        <w:t>Scroll.Care</w:t>
      </w:r>
      <w:proofErr w:type="spellEnd"/>
      <w:r>
        <w:t xml:space="preserve"> platform. Your early support deserves lasting value, and we’re committed to honoring it.</w:t>
      </w:r>
    </w:p>
    <w:p w14:paraId="1F22E1AB" w14:textId="66122258" w:rsidR="00AA5E79" w:rsidRDefault="00AA5E79" w:rsidP="00AA5E79">
      <w:pPr>
        <w:pStyle w:val="ListParagraph"/>
        <w:numPr>
          <w:ilvl w:val="0"/>
          <w:numId w:val="4"/>
        </w:numPr>
      </w:pPr>
      <w:r>
        <w:t>First-Year Referral Guarantee</w:t>
      </w:r>
    </w:p>
    <w:p w14:paraId="386D156E" w14:textId="00A939EA" w:rsidR="00AA5E79" w:rsidRPr="00AA5E79" w:rsidRDefault="00AA5E79" w:rsidP="00AA5E79">
      <w:pPr>
        <w:pStyle w:val="ListParagraph"/>
        <w:numPr>
          <w:ilvl w:val="1"/>
          <w:numId w:val="4"/>
        </w:numPr>
      </w:pPr>
      <w:r>
        <w:t xml:space="preserve">We guarantee that every Founding Provider will receive at least one referral through the app within their first year of membership. If a referral is not received within that time, your membership will be extended at no additional cost until you receive one. We stand </w:t>
      </w:r>
      <w:r w:rsidR="00B57A3B">
        <w:t xml:space="preserve">by the </w:t>
      </w:r>
      <w:r>
        <w:t>value of our network – and we’re here to prove it.</w:t>
      </w:r>
    </w:p>
    <w:p w14:paraId="5D80958A" w14:textId="77777777" w:rsidR="00AA5E79" w:rsidRPr="00AA5E79" w:rsidRDefault="00AA5E79" w:rsidP="00AA5E79">
      <w:pPr>
        <w:rPr>
          <w:b/>
          <w:bCs/>
        </w:rPr>
      </w:pPr>
    </w:p>
    <w:p w14:paraId="28F5BEDA" w14:textId="77777777" w:rsidR="00AA5E79" w:rsidRPr="00AA5E79" w:rsidRDefault="00AA5E79" w:rsidP="00AA5E79">
      <w:pPr>
        <w:rPr>
          <w:b/>
          <w:bCs/>
        </w:rPr>
      </w:pPr>
      <w:r w:rsidRPr="00AA5E79">
        <w:rPr>
          <w:b/>
          <w:bCs/>
        </w:rPr>
        <w:t>Support Your Team — At No Extra Cost</w:t>
      </w:r>
    </w:p>
    <w:p w14:paraId="76A7845D" w14:textId="77777777" w:rsidR="00AA5E79" w:rsidRPr="00AA5E79" w:rsidRDefault="00AA5E79" w:rsidP="00AA5E79">
      <w:r w:rsidRPr="00AA5E79">
        <w:t xml:space="preserve">As a provider, you’ll also receive a free 1-year of care seeker membership for your </w:t>
      </w:r>
      <w:proofErr w:type="gramStart"/>
      <w:r w:rsidRPr="00AA5E79">
        <w:rPr>
          <w:b/>
          <w:bCs/>
        </w:rPr>
        <w:t>all</w:t>
      </w:r>
      <w:r w:rsidRPr="00AA5E79">
        <w:t xml:space="preserve"> of</w:t>
      </w:r>
      <w:proofErr w:type="gramEnd"/>
      <w:r w:rsidRPr="00AA5E79">
        <w:t xml:space="preserve"> your employees, giving your team access to the same trusted care network you’re a part of.</w:t>
      </w:r>
    </w:p>
    <w:p w14:paraId="138DD574" w14:textId="77777777" w:rsidR="00AA5E79" w:rsidRPr="00AA5E79" w:rsidRDefault="00AA5E79" w:rsidP="00AA5E79">
      <w:pPr>
        <w:rPr>
          <w:b/>
          <w:bCs/>
        </w:rPr>
      </w:pPr>
    </w:p>
    <w:p w14:paraId="43428BBF" w14:textId="77777777" w:rsidR="00AA5E79" w:rsidRPr="00AA5E79" w:rsidRDefault="00AA5E79" w:rsidP="00AA5E79">
      <w:pPr>
        <w:rPr>
          <w:b/>
          <w:bCs/>
        </w:rPr>
      </w:pPr>
      <w:r w:rsidRPr="00AA5E79">
        <w:rPr>
          <w:b/>
          <w:bCs/>
        </w:rPr>
        <w:t>Ready to Get Started?</w:t>
      </w:r>
    </w:p>
    <w:p w14:paraId="6AF7F899" w14:textId="77777777" w:rsidR="00AA5E79" w:rsidRPr="00AA5E79" w:rsidRDefault="00AA5E79" w:rsidP="00AA5E79">
      <w:r w:rsidRPr="00AA5E79">
        <w:t>If you're ready to grow your reach, support your staff, and join a mission-driven care network — click below.</w:t>
      </w:r>
    </w:p>
    <w:p w14:paraId="4608FA18" w14:textId="77777777" w:rsidR="00AA5E79" w:rsidRPr="00AA5E79" w:rsidRDefault="00AA5E79" w:rsidP="00AA5E79"/>
    <w:p w14:paraId="616F55F0" w14:textId="77777777" w:rsidR="00AA5E79" w:rsidRPr="00AA5E79" w:rsidRDefault="00AA5E79" w:rsidP="00AA5E79">
      <w:pPr>
        <w:rPr>
          <w:b/>
          <w:bCs/>
        </w:rPr>
      </w:pPr>
      <w:r w:rsidRPr="00AA5E79">
        <w:rPr>
          <w:rFonts w:ascii="Segoe UI Emoji" w:hAnsi="Segoe UI Emoji" w:cs="Segoe UI Emoji"/>
          <w:b/>
          <w:bCs/>
        </w:rPr>
        <w:lastRenderedPageBreak/>
        <w:t>👉</w:t>
      </w:r>
      <w:r w:rsidRPr="00AA5E79">
        <w:rPr>
          <w:b/>
          <w:bCs/>
        </w:rPr>
        <w:t xml:space="preserve"> Visit </w:t>
      </w:r>
      <w:hyperlink r:id="rId5" w:history="1">
        <w:r w:rsidRPr="00AA5E79">
          <w:rPr>
            <w:rStyle w:val="Hyperlink"/>
            <w:b/>
            <w:bCs/>
          </w:rPr>
          <w:t>https://scroll.care/provider-onboarding/interest-form/</w:t>
        </w:r>
      </w:hyperlink>
      <w:r w:rsidRPr="00AA5E79">
        <w:rPr>
          <w:b/>
          <w:bCs/>
        </w:rPr>
        <w:t xml:space="preserve"> to sign up and activate your provider membership today.</w:t>
      </w:r>
    </w:p>
    <w:p w14:paraId="0740D59F" w14:textId="77777777" w:rsidR="00AA5E79" w:rsidRPr="00AA5E79" w:rsidRDefault="00AA5E79" w:rsidP="00AA5E79">
      <w:pPr>
        <w:rPr>
          <w:b/>
          <w:bCs/>
        </w:rPr>
      </w:pPr>
    </w:p>
    <w:p w14:paraId="5D4FEAC9" w14:textId="77777777" w:rsidR="00AA5E79" w:rsidRDefault="00AA5E79" w:rsidP="00AA5E79">
      <w:r w:rsidRPr="00AA5E79">
        <w:t>Have questions? We’re here to help. Reach out anytime — no pressure, just real support.</w:t>
      </w:r>
    </w:p>
    <w:p w14:paraId="0BC96A39" w14:textId="77777777" w:rsidR="005D4D70" w:rsidRDefault="005D4D70" w:rsidP="00AA5E79"/>
    <w:p w14:paraId="46825B51" w14:textId="77777777" w:rsidR="005D4D70" w:rsidRPr="005D4D70" w:rsidRDefault="005D4D70" w:rsidP="005D4D70">
      <w:r w:rsidRPr="005D4D70">
        <w:t>We’re not here to sell you. We’re here to stand with you.</w:t>
      </w:r>
    </w:p>
    <w:p w14:paraId="11F60081" w14:textId="77777777" w:rsidR="005D4D70" w:rsidRPr="005D4D70" w:rsidRDefault="005D4D70" w:rsidP="005D4D70">
      <w:r w:rsidRPr="005D4D70">
        <w:t>Warmly,</w:t>
      </w:r>
    </w:p>
    <w:p w14:paraId="25FABF01" w14:textId="77777777" w:rsidR="005D4D70" w:rsidRPr="00AA5E79" w:rsidRDefault="005D4D70" w:rsidP="00AA5E79"/>
    <w:p w14:paraId="3F0643A7" w14:textId="77777777" w:rsidR="007C2174" w:rsidRDefault="007C2174"/>
    <w:sectPr w:rsidR="007C2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D550F"/>
    <w:multiLevelType w:val="hybridMultilevel"/>
    <w:tmpl w:val="D6A40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F25E9"/>
    <w:multiLevelType w:val="hybridMultilevel"/>
    <w:tmpl w:val="39B07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10A15"/>
    <w:multiLevelType w:val="hybridMultilevel"/>
    <w:tmpl w:val="FC54B3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87846892">
    <w:abstractNumId w:val="0"/>
  </w:num>
  <w:num w:numId="2" w16cid:durableId="1372999825">
    <w:abstractNumId w:val="0"/>
  </w:num>
  <w:num w:numId="3" w16cid:durableId="171187709">
    <w:abstractNumId w:val="2"/>
  </w:num>
  <w:num w:numId="4" w16cid:durableId="1666980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E79"/>
    <w:rsid w:val="00032AE6"/>
    <w:rsid w:val="00144ACA"/>
    <w:rsid w:val="00203CAC"/>
    <w:rsid w:val="00420482"/>
    <w:rsid w:val="004E2BBE"/>
    <w:rsid w:val="00571457"/>
    <w:rsid w:val="005D4D70"/>
    <w:rsid w:val="007C2174"/>
    <w:rsid w:val="00A327E0"/>
    <w:rsid w:val="00AA5E79"/>
    <w:rsid w:val="00B57A3B"/>
    <w:rsid w:val="00CF52A9"/>
    <w:rsid w:val="00F2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3B107"/>
  <w15:chartTrackingRefBased/>
  <w15:docId w15:val="{ED16A323-F36A-42F6-907B-D492B4B0F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E79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5E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5E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5E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5E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5E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5E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5E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5E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5E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E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5E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E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5E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5E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5E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5E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5E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5E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A5E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A5E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5E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A5E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A5E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A5E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A5E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A5E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5E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5E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A5E7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A5E7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5E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7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croll.care/provider-onboarding/interest-for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Pasion</dc:creator>
  <cp:keywords/>
  <dc:description/>
  <cp:lastModifiedBy>Abbie Choate</cp:lastModifiedBy>
  <cp:revision>2</cp:revision>
  <dcterms:created xsi:type="dcterms:W3CDTF">2025-05-09T22:01:00Z</dcterms:created>
  <dcterms:modified xsi:type="dcterms:W3CDTF">2025-05-09T22:01:00Z</dcterms:modified>
</cp:coreProperties>
</file>